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91B37">
      <w:pPr>
        <w:pStyle w:val="6"/>
        <w:pageBreakBefore w:val="0"/>
        <w:kinsoku/>
        <w:overflowPunct/>
        <w:topLinePunct w:val="0"/>
        <w:bidi w:val="0"/>
        <w:snapToGrid/>
        <w:spacing w:line="576" w:lineRule="exact"/>
        <w:ind w:left="0" w:leftChars="0" w:firstLine="0" w:firstLineChars="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附件3</w:t>
      </w:r>
    </w:p>
    <w:p w14:paraId="1A4F6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  <w:t>评分</w:t>
      </w:r>
      <w:r>
        <w:rPr>
          <w:rFonts w:hint="eastAsia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  <w:t>细则</w:t>
      </w:r>
      <w:bookmarkStart w:id="0" w:name="_GoBack"/>
      <w:bookmarkEnd w:id="0"/>
    </w:p>
    <w:tbl>
      <w:tblPr>
        <w:tblStyle w:val="8"/>
        <w:tblW w:w="8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9"/>
        <w:gridCol w:w="631"/>
        <w:gridCol w:w="5150"/>
        <w:gridCol w:w="1377"/>
      </w:tblGrid>
      <w:tr w14:paraId="6E720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  <w:jc w:val="center"/>
        </w:trPr>
        <w:tc>
          <w:tcPr>
            <w:tcW w:w="1970" w:type="dxa"/>
            <w:gridSpan w:val="2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470A98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  <w:t>评分内容及分值</w:t>
            </w:r>
          </w:p>
        </w:tc>
        <w:tc>
          <w:tcPr>
            <w:tcW w:w="5150" w:type="dxa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4CA22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  <w:t>评分标准</w:t>
            </w:r>
          </w:p>
        </w:tc>
        <w:tc>
          <w:tcPr>
            <w:tcW w:w="1377" w:type="dxa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24F08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赋分</w:t>
            </w:r>
          </w:p>
        </w:tc>
      </w:tr>
      <w:tr w14:paraId="69496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  <w:jc w:val="center"/>
        </w:trPr>
        <w:tc>
          <w:tcPr>
            <w:tcW w:w="7120" w:type="dxa"/>
            <w:gridSpan w:val="3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1EA8D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28"/>
                <w:szCs w:val="28"/>
                <w:lang w:val="en-US" w:eastAsia="zh-CN"/>
              </w:rPr>
              <w:t>总  分</w:t>
            </w:r>
          </w:p>
        </w:tc>
        <w:tc>
          <w:tcPr>
            <w:tcW w:w="1377" w:type="dxa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0ABC8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73AA2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6" w:hRule="atLeast"/>
          <w:jc w:val="center"/>
        </w:trPr>
        <w:tc>
          <w:tcPr>
            <w:tcW w:w="1339" w:type="dxa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615E2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eastAsia="zh-CN"/>
              </w:rPr>
              <w:t>会员投票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权重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0%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）</w:t>
            </w:r>
          </w:p>
        </w:tc>
        <w:tc>
          <w:tcPr>
            <w:tcW w:w="631" w:type="dxa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44005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0分</w:t>
            </w:r>
          </w:p>
        </w:tc>
        <w:tc>
          <w:tcPr>
            <w:tcW w:w="5150" w:type="dxa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6C799A11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报名单位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由会员投票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，按得票率赋分。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投票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分=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0×得票数/总票数。</w:t>
            </w:r>
          </w:p>
        </w:tc>
        <w:tc>
          <w:tcPr>
            <w:tcW w:w="1377" w:type="dxa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3DE408BB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</w:tc>
      </w:tr>
      <w:tr w14:paraId="1DB6D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9" w:hRule="atLeast"/>
          <w:jc w:val="center"/>
        </w:trPr>
        <w:tc>
          <w:tcPr>
            <w:tcW w:w="1339" w:type="dxa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2A2AF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服务方案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（权重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0%）</w:t>
            </w:r>
          </w:p>
        </w:tc>
        <w:tc>
          <w:tcPr>
            <w:tcW w:w="631" w:type="dxa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6482C8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分</w:t>
            </w:r>
          </w:p>
        </w:tc>
        <w:tc>
          <w:tcPr>
            <w:tcW w:w="5150" w:type="dxa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4DE7B5D2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供应商应针对本项目制定服务方案。方案应包括组织管理措施、质量管理体系和保障措施。组织管理措施好的得10分，较好的得7分，一般的得4分，缺此项不得分；质量管理体系好的得10分，较好的得7分，一般的得4分，缺此项不得分；保障措施好的得10分，较好的得7分，一般的得4分，缺此项不得分。</w:t>
            </w:r>
          </w:p>
        </w:tc>
        <w:tc>
          <w:tcPr>
            <w:tcW w:w="1377" w:type="dxa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5E6142FF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</w:tc>
      </w:tr>
      <w:tr w14:paraId="3C1CD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4" w:hRule="atLeast"/>
          <w:jc w:val="center"/>
        </w:trPr>
        <w:tc>
          <w:tcPr>
            <w:tcW w:w="1339" w:type="dxa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3BA5E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优惠程度（10%）</w:t>
            </w:r>
          </w:p>
        </w:tc>
        <w:tc>
          <w:tcPr>
            <w:tcW w:w="631" w:type="dxa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39467A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分</w:t>
            </w:r>
          </w:p>
        </w:tc>
        <w:tc>
          <w:tcPr>
            <w:tcW w:w="5150" w:type="dxa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0219C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报名单位按对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本项目优惠程度，优惠程度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大于等于10%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得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0分，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优惠程度大于等于6%小于10%的得6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分，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优惠程度大于等于1%小于6%的得2分，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未提供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优惠的不得分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  <w:tc>
          <w:tcPr>
            <w:tcW w:w="1377" w:type="dxa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360C6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F04E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3" w:hRule="atLeast"/>
          <w:jc w:val="center"/>
        </w:trPr>
        <w:tc>
          <w:tcPr>
            <w:tcW w:w="1339" w:type="dxa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2F403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履约经验</w:t>
            </w:r>
          </w:p>
          <w:p w14:paraId="2BA76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（权重1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%）</w:t>
            </w:r>
          </w:p>
        </w:tc>
        <w:tc>
          <w:tcPr>
            <w:tcW w:w="631" w:type="dxa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1C22C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分</w:t>
            </w:r>
          </w:p>
        </w:tc>
        <w:tc>
          <w:tcPr>
            <w:tcW w:w="5150" w:type="dxa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2FBF9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服务商近三年来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（2023-至今）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承担过类似项目业绩的，每提供一个得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分，总分不超过此项分值。</w:t>
            </w:r>
          </w:p>
          <w:p w14:paraId="1AEE3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注：提供合同复印件（加盖单位公章），合同复印件必须包括项目名称、合同甲乙双方单位名称、甲乙双方签字盖章、合同内容、合同金额、合同签订时间等关键页。</w:t>
            </w:r>
          </w:p>
        </w:tc>
        <w:tc>
          <w:tcPr>
            <w:tcW w:w="1377" w:type="dxa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0DF0B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14:paraId="5B7B1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9" w:hRule="atLeast"/>
          <w:jc w:val="center"/>
        </w:trPr>
        <w:tc>
          <w:tcPr>
            <w:tcW w:w="1339" w:type="dxa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1EE96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售后承诺（权重10%）</w:t>
            </w:r>
          </w:p>
        </w:tc>
        <w:tc>
          <w:tcPr>
            <w:tcW w:w="631" w:type="dxa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60A0C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10分</w:t>
            </w:r>
          </w:p>
        </w:tc>
        <w:tc>
          <w:tcPr>
            <w:tcW w:w="5150" w:type="dxa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44437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承诺产品质量有保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证，符合国家有关标准的得2分，未提供的不得分。</w:t>
            </w:r>
          </w:p>
          <w:p w14:paraId="72835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售后承诺方案详尽的得8分，售后承诺方案较好的得5分，售后承诺方案一般的得3分，无售后方案的不得分。</w:t>
            </w:r>
          </w:p>
          <w:p w14:paraId="0C84D1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7" w:type="dxa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40BF3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 w14:paraId="479EAF6D"/>
    <w:sectPr>
      <w:pgSz w:w="11906" w:h="16839" w:orient="landscape"/>
      <w:pgMar w:top="1587" w:right="2097" w:bottom="1474" w:left="1984" w:header="0" w:footer="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cida Sans">
    <w:altName w:val="DejaVu Sans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bookFoldPrinting w:val="1"/>
  <w:bookFoldPrintingSheets w:val="0"/>
  <w:drawingGridHorizontalSpacing w:val="105"/>
  <w:drawingGridVerticalSpacing w:val="156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BBF740D3"/>
    <w:rsid w:val="F9BFD1BC"/>
    <w:rsid w:val="FFE3FD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Lucida Sans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5">
    <w:name w:val="heading 3"/>
    <w:basedOn w:val="1"/>
    <w:next w:val="1"/>
    <w:link w:val="12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 Indent"/>
    <w:basedOn w:val="1"/>
    <w:qFormat/>
    <w:uiPriority w:val="0"/>
    <w:pPr>
      <w:ind w:left="360" w:firstLine="420" w:firstLineChars="150"/>
    </w:pPr>
    <w:rPr>
      <w:rFonts w:hint="eastAsia" w:ascii="仿宋_GB2312" w:eastAsia="仿宋_GB2312"/>
      <w:sz w:val="24"/>
      <w:szCs w:val="24"/>
    </w:rPr>
  </w:style>
  <w:style w:type="paragraph" w:styleId="7">
    <w:name w:val="table of figures"/>
    <w:basedOn w:val="1"/>
    <w:next w:val="1"/>
    <w:qFormat/>
    <w:uiPriority w:val="0"/>
    <w:pPr>
      <w:ind w:left="400" w:leftChars="200" w:hanging="200" w:hangingChars="200"/>
    </w:pPr>
  </w:style>
  <w:style w:type="character" w:customStyle="1" w:styleId="10">
    <w:name w:val="heading 1 Char"/>
    <w:basedOn w:val="9"/>
    <w:link w:val="3"/>
    <w:qFormat/>
    <w:uiPriority w:val="0"/>
    <w:rPr>
      <w:rFonts w:ascii="Times New Roman" w:hAnsi="Times New Roman" w:eastAsia="宋体"/>
      <w:b/>
      <w:bCs/>
      <w:kern w:val="44"/>
      <w:sz w:val="44"/>
      <w:szCs w:val="44"/>
      <w:lang w:val="en-US" w:eastAsia="zh-CN"/>
    </w:rPr>
  </w:style>
  <w:style w:type="character" w:customStyle="1" w:styleId="11">
    <w:name w:val="heading 2 Char"/>
    <w:basedOn w:val="9"/>
    <w:link w:val="4"/>
    <w:qFormat/>
    <w:uiPriority w:val="0"/>
    <w:rPr>
      <w:rFonts w:ascii="Times New Roman" w:hAnsi="Times New Roman" w:eastAsia="黑体"/>
      <w:b/>
      <w:bCs/>
      <w:kern w:val="2"/>
      <w:sz w:val="32"/>
      <w:szCs w:val="32"/>
      <w:lang w:val="en-US" w:eastAsia="zh-CN"/>
    </w:rPr>
  </w:style>
  <w:style w:type="character" w:customStyle="1" w:styleId="12">
    <w:name w:val="heading 3 Char"/>
    <w:basedOn w:val="9"/>
    <w:link w:val="5"/>
    <w:qFormat/>
    <w:uiPriority w:val="0"/>
    <w:rPr>
      <w:rFonts w:ascii="Times New Roman" w:hAnsi="Times New Roman" w:eastAsia="宋体"/>
      <w:b/>
      <w:bCs/>
      <w:kern w:val="2"/>
      <w:sz w:val="32"/>
      <w:szCs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26645 1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DDFAC0A8-4FDF-48A6-8FF5-1A275706B2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TotalTime>0</TotalTime>
  <ScaleCrop>false</ScaleCrop>
  <LinksUpToDate>false</LinksUpToDate>
  <Application>WPS Office_12.1.2.25882_F1E327BC-269C-435d-A152-05C5408002CA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2021-07-10T03:02:00Z</dcterms:created>
  <dc:creator>huawei</dc:creator>
  <cp:lastModifiedBy>huawei</cp:lastModifiedBy>
  <dcterms:modified xsi:type="dcterms:W3CDTF">2026-06-03T09:56:49Z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1ADB961699974175467E1F6A070DDD1D_42</vt:lpwstr>
  </property>
</Properties>
</file>